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pacing w:val="-20"/>
          <w:sz w:val="36"/>
          <w:szCs w:val="36"/>
        </w:rPr>
      </w:pPr>
      <w:r>
        <w:rPr>
          <w:rFonts w:hint="eastAsia" w:ascii="宋体" w:hAnsi="宋体"/>
          <w:b/>
          <w:bCs/>
          <w:spacing w:val="-20"/>
          <w:sz w:val="36"/>
          <w:szCs w:val="36"/>
        </w:rPr>
        <w:t>吴中区“吴中杯”优质工程创建计划表</w:t>
      </w:r>
    </w:p>
    <w:p>
      <w:pPr>
        <w:rPr>
          <w:sz w:val="24"/>
        </w:rPr>
      </w:pPr>
    </w:p>
    <w:p>
      <w:pPr>
        <w:rPr>
          <w:rFonts w:ascii="仿宋_GB2312" w:eastAsia="仿宋_GB2312"/>
          <w:u w:val="single"/>
        </w:rPr>
      </w:pPr>
      <w:r>
        <w:rPr>
          <w:rFonts w:hint="eastAsia" w:ascii="仿宋_GB2312" w:eastAsia="仿宋_GB2312"/>
          <w:sz w:val="24"/>
        </w:rPr>
        <w:t>申报单位（章）：</w:t>
      </w:r>
      <w:r>
        <w:rPr>
          <w:rFonts w:hint="eastAsia" w:ascii="仿宋_GB2312" w:eastAsia="仿宋_GB2312"/>
        </w:rPr>
        <w:t xml:space="preserve">                                             填报日期</w:t>
      </w:r>
      <w:r>
        <w:rPr>
          <w:rFonts w:hint="eastAsia" w:ascii="仿宋_GB2312" w:eastAsia="仿宋_GB2312"/>
          <w:u w:val="single"/>
        </w:rPr>
        <w:t xml:space="preserve">                 </w:t>
      </w:r>
    </w:p>
    <w:tbl>
      <w:tblPr>
        <w:tblStyle w:val="3"/>
        <w:tblW w:w="9526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2530"/>
        <w:gridCol w:w="3031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233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工程名称</w:t>
            </w:r>
          </w:p>
        </w:tc>
        <w:tc>
          <w:tcPr>
            <w:tcW w:w="7293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23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建设地址</w:t>
            </w:r>
          </w:p>
        </w:tc>
        <w:tc>
          <w:tcPr>
            <w:tcW w:w="7293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23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结构类型/层次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</w:rPr>
            </w:pPr>
          </w:p>
        </w:tc>
        <w:tc>
          <w:tcPr>
            <w:tcW w:w="30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32"/>
              </w:rPr>
            </w:pPr>
            <w:r>
              <w:rPr>
                <w:rFonts w:hint="eastAsia" w:ascii="仿宋_GB2312" w:hAnsi="宋体" w:eastAsia="仿宋_GB2312"/>
                <w:spacing w:val="-32"/>
                <w:sz w:val="24"/>
              </w:rPr>
              <w:t>建  筑  面   积M</w:t>
            </w:r>
            <w:r>
              <w:rPr>
                <w:rFonts w:hint="eastAsia" w:ascii="仿宋_GB2312" w:hAnsi="宋体" w:eastAsia="仿宋_GB2312"/>
                <w:spacing w:val="-32"/>
                <w:sz w:val="24"/>
                <w:vertAlign w:val="superscript"/>
              </w:rPr>
              <w:t>2</w:t>
            </w:r>
            <w:r>
              <w:rPr>
                <w:rFonts w:hint="eastAsia" w:ascii="仿宋_GB2312" w:hAnsi="宋体" w:eastAsia="仿宋_GB2312"/>
                <w:spacing w:val="20"/>
                <w:sz w:val="24"/>
              </w:rPr>
              <w:t>、</w:t>
            </w:r>
            <w:r>
              <w:rPr>
                <w:rFonts w:hint="eastAsia" w:ascii="仿宋_GB2312" w:hAnsi="宋体" w:eastAsia="仿宋_GB2312"/>
                <w:spacing w:val="-22"/>
                <w:sz w:val="24"/>
              </w:rPr>
              <w:t>造  价（万元）</w:t>
            </w:r>
          </w:p>
        </w:tc>
        <w:tc>
          <w:tcPr>
            <w:tcW w:w="173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3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工程开工日期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工程计划竣工日期</w:t>
            </w:r>
          </w:p>
        </w:tc>
        <w:tc>
          <w:tcPr>
            <w:tcW w:w="173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23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 设 单 位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项目负责人 姓 名、手 机</w:t>
            </w:r>
          </w:p>
        </w:tc>
        <w:tc>
          <w:tcPr>
            <w:tcW w:w="173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23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ind w:firstLine="240" w:firstLineChars="100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监 理 单 位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31" w:type="dxa"/>
            <w:noWrap w:val="0"/>
            <w:vAlign w:val="center"/>
          </w:tcPr>
          <w:p>
            <w:pPr>
              <w:spacing w:line="380" w:lineRule="exact"/>
              <w:ind w:right="-540" w:rightChars="-257"/>
              <w:rPr>
                <w:rFonts w:ascii="仿宋_GB2312" w:hAnsi="宋体" w:eastAsia="仿宋_GB2312"/>
                <w:spacing w:val="-24"/>
                <w:sz w:val="24"/>
              </w:rPr>
            </w:pPr>
            <w:r>
              <w:rPr>
                <w:rFonts w:hint="eastAsia" w:ascii="仿宋_GB2312" w:hAnsi="宋体" w:eastAsia="仿宋_GB2312"/>
                <w:spacing w:val="-24"/>
                <w:sz w:val="24"/>
              </w:rPr>
              <w:t>总 监 理 工 程 师  姓 名、 手 机</w:t>
            </w:r>
          </w:p>
        </w:tc>
        <w:tc>
          <w:tcPr>
            <w:tcW w:w="173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3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ind w:firstLine="220" w:firstLineChars="100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施  工 单 位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项 目 经 理、</w:t>
            </w:r>
            <w:r>
              <w:rPr>
                <w:rFonts w:hint="eastAsia" w:ascii="仿宋_GB2312" w:hAnsi="宋体" w:eastAsia="仿宋_GB2312"/>
                <w:sz w:val="24"/>
              </w:rPr>
              <w:t xml:space="preserve">手机 </w:t>
            </w:r>
          </w:p>
        </w:tc>
        <w:tc>
          <w:tcPr>
            <w:tcW w:w="173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233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主体封顶预计时间</w:t>
            </w:r>
          </w:p>
        </w:tc>
        <w:tc>
          <w:tcPr>
            <w:tcW w:w="7293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233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创  优  目  标 </w:t>
            </w:r>
          </w:p>
        </w:tc>
        <w:tc>
          <w:tcPr>
            <w:tcW w:w="7293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吴中杯□         姑苏杯□      扬子杯□     国家级□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</w:trPr>
        <w:tc>
          <w:tcPr>
            <w:tcW w:w="9526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申报理由（主要介绍工程概况、工程特点、技术难点，拟采取的技术质量保证措施、拟应用的“四新”技术、拟开展的QC小组活动主题等）：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0" w:hRule="atLeast"/>
        </w:trPr>
        <w:tc>
          <w:tcPr>
            <w:tcW w:w="4763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建设单位意见：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负责人签字：</w:t>
            </w:r>
          </w:p>
          <w:p>
            <w:pPr>
              <w:spacing w:line="400" w:lineRule="exact"/>
              <w:ind w:firstLine="1920" w:firstLineChars="8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spacing w:line="320" w:lineRule="exact"/>
              <w:ind w:firstLine="840" w:firstLineChars="35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  <w:tc>
          <w:tcPr>
            <w:tcW w:w="4763" w:type="dxa"/>
            <w:gridSpan w:val="2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监理单位意见：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总监理工程师签字：</w:t>
            </w:r>
          </w:p>
          <w:p>
            <w:pPr>
              <w:widowControl/>
              <w:spacing w:line="320" w:lineRule="exact"/>
              <w:ind w:left="840" w:leftChars="400" w:firstLine="1920" w:firstLineChars="8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spacing w:line="320" w:lineRule="exact"/>
              <w:ind w:firstLine="840" w:firstLineChars="35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日</w:t>
            </w:r>
          </w:p>
        </w:tc>
      </w:tr>
    </w:tbl>
    <w:p>
      <w:pPr>
        <w:spacing w:line="32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hint="eastAsia" w:ascii="仿宋_GB2312" w:eastAsia="仿宋_GB2312"/>
          <w:sz w:val="21"/>
          <w:szCs w:val="21"/>
        </w:rPr>
        <w:t>1、本表一式二份报吴中区建筑业协会。</w:t>
      </w:r>
      <w:r>
        <w:rPr>
          <w:rFonts w:hint="eastAsia" w:ascii="仿宋_GB2312" w:eastAsia="仿宋_GB2312"/>
          <w:sz w:val="24"/>
        </w:rPr>
        <w:t xml:space="preserve"> 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 xml:space="preserve">  填 报 人：</w:t>
      </w:r>
    </w:p>
    <w:p>
      <w:pPr>
        <w:spacing w:line="320" w:lineRule="exact"/>
        <w:ind w:right="-372" w:rightChars="-177"/>
        <w:rPr>
          <w:rFonts w:hint="eastAsia" w:ascii="仿宋_GB2312" w:eastAsia="仿宋_GB2312"/>
          <w:sz w:val="24"/>
        </w:rPr>
        <w:sectPr>
          <w:pgSz w:w="11906" w:h="16838"/>
          <w:pgMar w:top="1440" w:right="1800" w:bottom="873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color w:val="auto"/>
          <w:sz w:val="21"/>
          <w:szCs w:val="21"/>
        </w:rPr>
        <w:t xml:space="preserve"> </w:t>
      </w:r>
      <w:r>
        <w:rPr>
          <w:rFonts w:hint="eastAsia" w:ascii="仿宋_GB2312" w:eastAsia="仿宋_GB2312"/>
          <w:color w:val="auto"/>
          <w:sz w:val="21"/>
          <w:szCs w:val="21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1"/>
          <w:szCs w:val="21"/>
        </w:rPr>
        <w:t>、</w:t>
      </w:r>
      <w:r>
        <w:rPr>
          <w:rFonts w:hint="eastAsia" w:ascii="仿宋_GB2312" w:eastAsia="仿宋_GB2312"/>
          <w:color w:val="auto"/>
          <w:sz w:val="21"/>
          <w:szCs w:val="21"/>
          <w:lang w:eastAsia="zh-CN"/>
        </w:rPr>
        <w:t>创优目标为国家级的，需在申报理由中明确创建奖项名称</w:t>
      </w:r>
      <w:r>
        <w:rPr>
          <w:rFonts w:hint="eastAsia" w:ascii="仿宋_GB2312" w:eastAsia="仿宋_GB2312"/>
          <w:color w:val="auto"/>
          <w:sz w:val="21"/>
          <w:szCs w:val="21"/>
        </w:rPr>
        <w:t>。</w:t>
      </w:r>
      <w:r>
        <w:rPr>
          <w:rFonts w:hint="eastAsia" w:ascii="仿宋_GB2312" w:eastAsia="仿宋_GB2312"/>
          <w:color w:val="auto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联系电话：</w:t>
      </w:r>
    </w:p>
    <w:tbl>
      <w:tblPr>
        <w:tblStyle w:val="3"/>
        <w:tblW w:w="970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3250"/>
        <w:gridCol w:w="1410"/>
        <w:gridCol w:w="340"/>
        <w:gridCol w:w="1380"/>
        <w:gridCol w:w="168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9709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预报吴中区“吴中杯”优质工程主体结构质量检查申请表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80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5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项目负责人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监理单位</w:t>
            </w:r>
          </w:p>
        </w:tc>
        <w:tc>
          <w:tcPr>
            <w:tcW w:w="5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5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工程概况</w:t>
            </w:r>
          </w:p>
        </w:tc>
        <w:tc>
          <w:tcPr>
            <w:tcW w:w="80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主体分部工程计划验收日期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申请检查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计划日期</w:t>
            </w:r>
          </w:p>
        </w:tc>
        <w:tc>
          <w:tcPr>
            <w:tcW w:w="34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项目详细地址</w:t>
            </w:r>
          </w:p>
        </w:tc>
        <w:tc>
          <w:tcPr>
            <w:tcW w:w="80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电话</w:t>
            </w:r>
          </w:p>
        </w:tc>
        <w:tc>
          <w:tcPr>
            <w:tcW w:w="34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80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righ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（申请单位盖章）</w:t>
            </w:r>
          </w:p>
        </w:tc>
      </w:tr>
    </w:tbl>
    <w:p>
      <w:pPr>
        <w:bidi w:val="0"/>
        <w:ind w:left="630" w:hanging="632" w:hangingChars="3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注：1、申请结构质量过程检查</w:t>
      </w:r>
      <w:r>
        <w:rPr>
          <w:rFonts w:hint="eastAsia"/>
          <w:b/>
          <w:bCs/>
        </w:rPr>
        <w:t>工程</w:t>
      </w:r>
      <w:r>
        <w:rPr>
          <w:rFonts w:hint="eastAsia"/>
          <w:b/>
          <w:bCs/>
          <w:lang w:val="en-US" w:eastAsia="zh-CN"/>
        </w:rPr>
        <w:t>宜</w:t>
      </w:r>
      <w:r>
        <w:rPr>
          <w:rFonts w:hint="eastAsia"/>
          <w:b/>
          <w:bCs/>
        </w:rPr>
        <w:t>是主体</w:t>
      </w:r>
      <w:r>
        <w:rPr>
          <w:rFonts w:hint="eastAsia"/>
          <w:b/>
          <w:bCs/>
          <w:lang w:val="en-US" w:eastAsia="zh-CN"/>
        </w:rPr>
        <w:t>分部</w:t>
      </w:r>
      <w:r>
        <w:rPr>
          <w:rFonts w:hint="eastAsia"/>
          <w:b/>
          <w:bCs/>
        </w:rPr>
        <w:t>通过</w:t>
      </w:r>
      <w:r>
        <w:rPr>
          <w:rFonts w:hint="eastAsia"/>
          <w:b/>
          <w:bCs/>
          <w:lang w:val="en-US" w:eastAsia="zh-CN"/>
        </w:rPr>
        <w:t>质量监督站</w:t>
      </w:r>
      <w:r>
        <w:rPr>
          <w:rFonts w:hint="eastAsia"/>
          <w:b/>
          <w:bCs/>
        </w:rPr>
        <w:t>验收的工程。</w:t>
      </w:r>
      <w:r>
        <w:rPr>
          <w:rFonts w:hint="eastAsia"/>
          <w:b/>
          <w:bCs/>
          <w:lang w:val="en-US" w:eastAsia="zh-CN"/>
        </w:rPr>
        <w:t>如体量较大的项目，主体分部分段进行验收的，应分段申请过程检查。</w:t>
      </w:r>
    </w:p>
    <w:p>
      <w:pPr>
        <w:bidi w:val="0"/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</w:t>
      </w:r>
      <w:r>
        <w:rPr>
          <w:rFonts w:hint="eastAsia"/>
          <w:b/>
          <w:bCs/>
        </w:rPr>
        <w:t>原则上</w:t>
      </w:r>
      <w:r>
        <w:rPr>
          <w:rFonts w:hint="eastAsia"/>
          <w:b/>
          <w:bCs/>
          <w:lang w:val="en-US" w:eastAsia="zh-CN"/>
        </w:rPr>
        <w:t>过程</w:t>
      </w:r>
      <w:r>
        <w:rPr>
          <w:rFonts w:hint="eastAsia"/>
          <w:b/>
          <w:bCs/>
        </w:rPr>
        <w:t>检查前不可进行抹灰等后续隐蔽工序</w:t>
      </w:r>
      <w:r>
        <w:rPr>
          <w:rFonts w:hint="eastAsia"/>
          <w:b/>
          <w:bCs/>
          <w:lang w:val="en-US" w:eastAsia="zh-CN"/>
        </w:rPr>
        <w:t>施工。</w:t>
      </w:r>
    </w:p>
    <w:p>
      <w:pPr>
        <w:bidi w:val="0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3、检查前应收集好全部工程资料现场备查，尤其是分包单位的工程资料（如桩基工程等）。</w:t>
      </w:r>
    </w:p>
    <w:p>
      <w:pPr>
        <w:bidi w:val="0"/>
        <w:ind w:left="420" w:leftChars="200" w:firstLine="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4、“工程概况”栏中应至少描述建筑面积、结构类型、建筑层数、基础类型（包括桩基）、结构混凝土强度等级、砌体构造和使用功能等信息。</w:t>
      </w:r>
    </w:p>
    <w:p>
      <w:pPr>
        <w:bidi w:val="0"/>
        <w:ind w:firstLine="422" w:firstLineChars="200"/>
        <w:rPr>
          <w:rFonts w:hint="eastAsia"/>
          <w:b/>
          <w:bCs/>
          <w:lang w:val="en-US" w:eastAsia="zh-CN"/>
        </w:rPr>
        <w:sectPr>
          <w:pgSz w:w="11906" w:h="16838"/>
          <w:pgMar w:top="1213" w:right="1406" w:bottom="1100" w:left="1406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lang w:val="en-US" w:eastAsia="zh-CN"/>
        </w:rPr>
        <w:t>5、工程名称应与预申报时一致。如预申报时按单体申报的，应按单体分别填报此表。</w:t>
      </w:r>
    </w:p>
    <w:tbl>
      <w:tblPr>
        <w:tblStyle w:val="3"/>
        <w:tblW w:w="970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036"/>
        <w:gridCol w:w="464"/>
        <w:gridCol w:w="1274"/>
        <w:gridCol w:w="660"/>
        <w:gridCol w:w="1667"/>
        <w:gridCol w:w="1265"/>
        <w:gridCol w:w="323"/>
        <w:gridCol w:w="1140"/>
        <w:gridCol w:w="14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709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预报吴中区“吴中杯”优质工程主体结构质量检查表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5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检查年度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533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项目负责人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监理单位</w:t>
            </w:r>
          </w:p>
        </w:tc>
        <w:tc>
          <w:tcPr>
            <w:tcW w:w="5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5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工程概况</w:t>
            </w:r>
          </w:p>
        </w:tc>
        <w:tc>
          <w:tcPr>
            <w:tcW w:w="82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</w:t>
            </w:r>
          </w:p>
        </w:tc>
        <w:tc>
          <w:tcPr>
            <w:tcW w:w="82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w w:val="100"/>
                <w:kern w:val="2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w w:val="100"/>
                <w:kern w:val="24"/>
                <w:sz w:val="24"/>
                <w:szCs w:val="24"/>
                <w:u w:val="none"/>
                <w:lang w:val="en-US" w:eastAsia="zh-CN" w:bidi="ar"/>
              </w:rPr>
              <w:t>工程实物质量核查情况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混凝土工程</w:t>
            </w:r>
          </w:p>
        </w:tc>
        <w:tc>
          <w:tcPr>
            <w:tcW w:w="3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砼外观、施工缝、预留洞、预埋管、预制构件安装、钢筋保护层等</w:t>
            </w:r>
          </w:p>
        </w:tc>
        <w:tc>
          <w:tcPr>
            <w:tcW w:w="4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w w:val="100"/>
                <w:kern w:val="24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砌体工程</w:t>
            </w:r>
          </w:p>
        </w:tc>
        <w:tc>
          <w:tcPr>
            <w:tcW w:w="3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砌体组砌方法、灰缝与砂浆饱满度、构造柱、洞口、钢筋拉结筋、墙板安装等</w:t>
            </w:r>
          </w:p>
        </w:tc>
        <w:tc>
          <w:tcPr>
            <w:tcW w:w="4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w w:val="100"/>
                <w:kern w:val="24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</w:t>
            </w:r>
          </w:p>
        </w:tc>
        <w:tc>
          <w:tcPr>
            <w:tcW w:w="3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焊接、高强螺栓、螺栓球、焊接球、钢结构安装等</w:t>
            </w:r>
          </w:p>
        </w:tc>
        <w:tc>
          <w:tcPr>
            <w:tcW w:w="4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w w:val="100"/>
                <w:kern w:val="24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水电管道</w:t>
            </w:r>
          </w:p>
        </w:tc>
        <w:tc>
          <w:tcPr>
            <w:tcW w:w="3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后开槽情况等</w:t>
            </w:r>
          </w:p>
        </w:tc>
        <w:tc>
          <w:tcPr>
            <w:tcW w:w="4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w w:val="100"/>
                <w:kern w:val="24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构造及其他</w:t>
            </w:r>
          </w:p>
        </w:tc>
        <w:tc>
          <w:tcPr>
            <w:tcW w:w="3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沉降观测点、变形缝、卫生间止水带、阳台栏杆与主体联结等</w:t>
            </w:r>
          </w:p>
        </w:tc>
        <w:tc>
          <w:tcPr>
            <w:tcW w:w="4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w w:val="100"/>
                <w:kern w:val="2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w w:val="100"/>
                <w:kern w:val="24"/>
                <w:sz w:val="24"/>
                <w:szCs w:val="24"/>
                <w:u w:val="none"/>
                <w:lang w:val="en-US" w:eastAsia="zh-CN" w:bidi="ar"/>
              </w:rPr>
              <w:t>工程资料核查情况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3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开工报告、报验记录、图纸会审、设计交底、例会记录、施工方案、施工交底、日常管理记录等</w:t>
            </w:r>
          </w:p>
        </w:tc>
        <w:tc>
          <w:tcPr>
            <w:tcW w:w="4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质量控制</w:t>
            </w:r>
          </w:p>
        </w:tc>
        <w:tc>
          <w:tcPr>
            <w:tcW w:w="3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原材料出厂合格证、施工复试报告、工程测量、两块强度、拆模资料、钢结构施工资料、桩基检测资料等</w:t>
            </w:r>
          </w:p>
        </w:tc>
        <w:tc>
          <w:tcPr>
            <w:tcW w:w="4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评定验收</w:t>
            </w:r>
          </w:p>
        </w:tc>
        <w:tc>
          <w:tcPr>
            <w:tcW w:w="3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地基基础分部、主体分部、有关检验批、分项子分部及隐蔽工程验收记录等</w:t>
            </w:r>
          </w:p>
        </w:tc>
        <w:tc>
          <w:tcPr>
            <w:tcW w:w="4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使用功能</w:t>
            </w:r>
          </w:p>
        </w:tc>
        <w:tc>
          <w:tcPr>
            <w:tcW w:w="3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地下室防水效果检查记录等</w:t>
            </w:r>
          </w:p>
        </w:tc>
        <w:tc>
          <w:tcPr>
            <w:tcW w:w="41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检查组推荐意见</w:t>
            </w:r>
          </w:p>
        </w:tc>
        <w:tc>
          <w:tcPr>
            <w:tcW w:w="3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施工单位确认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检查组组长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组员</w:t>
            </w: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ind w:firstLine="422" w:firstLineChars="200"/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pgSz w:w="11906" w:h="16838"/>
      <w:pgMar w:top="1213" w:right="1406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B3D9A"/>
    <w:rsid w:val="0B043DD5"/>
    <w:rsid w:val="1C7B3D9A"/>
    <w:rsid w:val="1E2662CE"/>
    <w:rsid w:val="25EC6706"/>
    <w:rsid w:val="3716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正文文字缩进"/>
    <w:basedOn w:val="1"/>
    <w:next w:val="1"/>
    <w:uiPriority w:val="0"/>
    <w:pPr>
      <w:widowControl/>
      <w:spacing w:line="360" w:lineRule="auto"/>
      <w:ind w:left="900" w:hanging="900"/>
    </w:pPr>
    <w:rPr>
      <w:rFonts w:eastAsia="宋体"/>
      <w:color w:val="000000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2019-07-09T02:16:00Z</dcterms:created>
  <dc:creator>陈德霞</dc:creator>
  <cp:lastModifiedBy>陈德霞</cp:lastModifiedBy>
  <dcterms:modified xsi:type="dcterms:W3CDTF">2021-04-15T07:48:10Z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794450905F574EC6AA5AA51419C225F4</vt:lpwstr>
  </property>
</Properties>
</file>